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CỘNG HÒA XÃ HỘI CHỦ NGHĨA VIỆT NAM</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Độc lập – Tự do – Hạnh phúc</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GIẤY ỦY QUYỀN</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(V/v ủy quyền giám đốc chi nhánh)</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 Điều lệ của </w:t>
      </w:r>
      <w:hyperlink r:id="rId6">
        <w:r w:rsidDel="00000000" w:rsidR="00000000" w:rsidRPr="00000000">
          <w:rPr>
            <w:rFonts w:ascii="Times New Roman" w:cs="Times New Roman" w:eastAsia="Times New Roman" w:hAnsi="Times New Roman"/>
            <w:color w:val="0000ff"/>
            <w:sz w:val="24"/>
            <w:szCs w:val="24"/>
            <w:u w:val="single"/>
            <w:rtl w:val="0"/>
          </w:rPr>
          <w:t xml:space="preserve">Công ty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 Quy chế tổ chức và hoạt động của Chi nhánh Công ty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Hôm nay, ngày… tháng … năm …, chúng tôi gồm có:</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Bên ủy quyền</w:t>
      </w:r>
    </w:p>
    <w:tbl>
      <w:tblPr>
        <w:tblStyle w:val="Table1"/>
        <w:tblW w:w="8238.0" w:type="dxa"/>
        <w:jc w:val="left"/>
        <w:tblInd w:w="-120.0" w:type="dxa"/>
        <w:tblBorders>
          <w:top w:color="444444" w:space="0" w:sz="6" w:val="single"/>
          <w:left w:color="444444" w:space="0" w:sz="6" w:val="single"/>
          <w:bottom w:color="444444" w:space="0" w:sz="6" w:val="single"/>
          <w:right w:color="444444" w:space="0" w:sz="6" w:val="single"/>
        </w:tblBorders>
        <w:tblLayout w:type="fixed"/>
        <w:tblLook w:val="0400"/>
      </w:tblPr>
      <w:tblGrid>
        <w:gridCol w:w="3241"/>
        <w:gridCol w:w="4997"/>
        <w:tblGridChange w:id="0">
          <w:tblGrid>
            <w:gridCol w:w="3241"/>
            <w:gridCol w:w="4997"/>
          </w:tblGrid>
        </w:tblGridChange>
      </w:tblGrid>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 và tên</w:t>
            </w:r>
          </w:p>
        </w:tc>
        <w:tc>
          <w:tcPr>
            <w:shd w:fill="ffffff" w:val="clear"/>
            <w:tcMar>
              <w:top w:w="75.0" w:type="dxa"/>
              <w:left w:w="75.0" w:type="dxa"/>
              <w:bottom w:w="75.0" w:type="dxa"/>
              <w:right w:w="75.0" w:type="dxa"/>
            </w:tcMar>
            <w:vAlign w:val="center"/>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Sinh ngày</w:t>
            </w:r>
          </w:p>
        </w:tc>
        <w:tc>
          <w:tcPr>
            <w:shd w:fill="ffffff" w:val="clear"/>
            <w:tcMar>
              <w:top w:w="75.0" w:type="dxa"/>
              <w:left w:w="75.0" w:type="dxa"/>
              <w:bottom w:w="75.0" w:type="dxa"/>
              <w:right w:w="75.0" w:type="dxa"/>
            </w:tcMar>
            <w:vAlign w:val="center"/>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Nơi đăng ký hộ khẩu thường trú</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Chỗ ở hiện tại</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Chức vụ</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Giám đốc</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Chứng minh nhân dân số</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do Công an TP ……. cấp ngày …/…/20…</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Quốc tịch</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Việt Nam</w:t>
            </w:r>
          </w:p>
        </w:tc>
      </w:tr>
    </w:tbl>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Bên nhận ủy quyền</w:t>
      </w:r>
    </w:p>
    <w:tbl>
      <w:tblPr>
        <w:tblStyle w:val="Table2"/>
        <w:tblW w:w="8238.0" w:type="dxa"/>
        <w:jc w:val="left"/>
        <w:tblInd w:w="-120.0" w:type="dxa"/>
        <w:tblBorders>
          <w:top w:color="444444" w:space="0" w:sz="6" w:val="single"/>
          <w:left w:color="444444" w:space="0" w:sz="6" w:val="single"/>
          <w:bottom w:color="444444" w:space="0" w:sz="6" w:val="single"/>
          <w:right w:color="444444" w:space="0" w:sz="6" w:val="single"/>
        </w:tblBorders>
        <w:tblLayout w:type="fixed"/>
        <w:tblLook w:val="0400"/>
      </w:tblPr>
      <w:tblGrid>
        <w:gridCol w:w="3241"/>
        <w:gridCol w:w="4997"/>
        <w:tblGridChange w:id="0">
          <w:tblGrid>
            <w:gridCol w:w="3241"/>
            <w:gridCol w:w="4997"/>
          </w:tblGrid>
        </w:tblGridChange>
      </w:tblGrid>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 và tên</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Sinh ngày</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Nơi đăng ký hộ khẩu thường trú</w:t>
            </w:r>
          </w:p>
        </w:tc>
        <w:tc>
          <w:tcPr>
            <w:shd w:fill="ffffff" w:val="clear"/>
            <w:tcMar>
              <w:top w:w="75.0" w:type="dxa"/>
              <w:left w:w="75.0" w:type="dxa"/>
              <w:bottom w:w="75.0" w:type="dxa"/>
              <w:right w:w="75.0" w:type="dxa"/>
            </w:tcMar>
            <w:vAlign w:val="center"/>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Chỗ ở hiện tại</w:t>
            </w:r>
          </w:p>
        </w:tc>
        <w:tc>
          <w:tcPr>
            <w:shd w:fill="ffffff" w:val="clear"/>
            <w:tcMar>
              <w:top w:w="75.0" w:type="dxa"/>
              <w:left w:w="75.0" w:type="dxa"/>
              <w:bottom w:w="75.0" w:type="dxa"/>
              <w:right w:w="75.0" w:type="dxa"/>
            </w:tcMar>
            <w:vAlign w:val="center"/>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Chức vụ</w:t>
            </w:r>
          </w:p>
        </w:tc>
        <w:tc>
          <w:tcPr>
            <w:shd w:fill="ffffff" w:val="clear"/>
            <w:tcMar>
              <w:top w:w="75.0" w:type="dxa"/>
              <w:left w:w="75.0" w:type="dxa"/>
              <w:bottom w:w="75.0" w:type="dxa"/>
              <w:right w:w="75.0" w:type="dxa"/>
            </w:tcMar>
            <w:vAlign w:val="center"/>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Giám đốc</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Chứng minh nhân dân số</w:t>
            </w:r>
          </w:p>
        </w:tc>
        <w:tc>
          <w:tcPr>
            <w:shd w:fill="ffffff" w:val="clear"/>
            <w:tcMar>
              <w:top w:w="75.0" w:type="dxa"/>
              <w:left w:w="75.0" w:type="dxa"/>
              <w:bottom w:w="75.0" w:type="dxa"/>
              <w:right w:w="75.0" w:type="dxa"/>
            </w:tcMar>
            <w:vAlign w:val="center"/>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do Công an TP ……. cấp ngày …/…/20…</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Quốc tịch</w:t>
            </w:r>
          </w:p>
        </w:tc>
        <w:tc>
          <w:tcPr>
            <w:shd w:fill="ffffff" w:val="clear"/>
            <w:tcMar>
              <w:top w:w="75.0" w:type="dxa"/>
              <w:left w:w="75.0" w:type="dxa"/>
              <w:bottom w:w="75.0" w:type="dxa"/>
              <w:right w:w="75.0" w:type="dxa"/>
            </w:tcMar>
            <w:vAlign w:val="center"/>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Việt Nam</w:t>
            </w:r>
          </w:p>
        </w:tc>
      </w:tr>
    </w:tbl>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Nội dung ủy quyền</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Bằng giấy ủy quyền này Bên nhận ủy quyền được quyền thay mặt Bên ủy quyền thực hiện các công việc sau:</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1. Nội dung ủy quyền:</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2. Thời hạn ủy quyền:</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hạn ủy quyền là 01 (một) năm, kể từ ngày …… tháng … năm …. đến ngày ……. tháng … năm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hạn ủy quyền trên đây có thể được gia hạn tùy theo quyết định của Bên ủy quyền.</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3.  Bên nhận ủy quyền phải chịu trách nhiệm trước pháp luật và phải bồi thường thiệt hại cho Công ty trong trường hợp giao kết các nội dung trái với thẩm quyền theo quy định của pháp luật.</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4. Giấy Uỷ quyền này có hiệu lực kể từ ngày ký cho đến khi hết thời hạn ủy quyền theo quy định tại Điều 2 trên đây, trừ khi Bên ủy quyền có quyết định hủy bỏ trước thời hạn.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 bên cam kết sẽ hoàn toàn chịu trách nhiệm trước pháp luật về mọi thông tin ủy quyền ở trên; mọi tranh chấp phát sinh giữa bên ủy quyền và bên được ủy quyền sẽ do hai bên tự giải quyết.</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Giấy ủy quyền trên được lập thành 02 (hai) bản, mỗi bên giữ 01 (một) bản./.</w:t>
      </w:r>
    </w:p>
    <w:tbl>
      <w:tblPr>
        <w:tblStyle w:val="Table3"/>
        <w:tblW w:w="93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rHeight w:val="765" w:hRule="atLeast"/>
          <w:tblHeader w:val="0"/>
        </w:trPr>
        <w:tc>
          <w:tcPr/>
          <w:p w:rsidR="00000000" w:rsidDel="00000000" w:rsidP="00000000" w:rsidRDefault="00000000" w:rsidRPr="00000000" w14:paraId="0000003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ỦY QUYỀN</w:t>
            </w:r>
          </w:p>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họ tên)</w:t>
            </w:r>
          </w:p>
        </w:tc>
        <w:tc>
          <w:tcPr/>
          <w:p w:rsidR="00000000" w:rsidDel="00000000" w:rsidP="00000000" w:rsidRDefault="00000000" w:rsidRPr="00000000" w14:paraId="0000003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NHẬN ỦY QUYỀN</w:t>
            </w:r>
          </w:p>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họ tên)</w:t>
            </w:r>
          </w:p>
        </w:tc>
      </w:tr>
    </w:tbl>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uathungson.vn/quy-trinh-thu-tuc-thay-doi-dia-chi-tru-so-chinh-cua-doanh-nghie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